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Behandling af oplysninger</w:t>
      </w:r>
      <w:r w:rsidR="00307BC5">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I forbindelse med vores undersøgelse, diagnostik og behandling af dig som patient indsamler og behandler </w:t>
      </w:r>
      <w:r w:rsidR="00307BC5">
        <w:rPr>
          <w:rFonts w:ascii="Verdana" w:hAnsi="Verdana"/>
          <w:color w:val="3A3A3A"/>
          <w:sz w:val="20"/>
          <w:szCs w:val="20"/>
        </w:rPr>
        <w:t>øre-næse-halsklinikken</w:t>
      </w:r>
      <w:r>
        <w:rPr>
          <w:rFonts w:ascii="Verdana" w:hAnsi="Verdana"/>
          <w:color w:val="3A3A3A"/>
          <w:sz w:val="20"/>
          <w:szCs w:val="20"/>
        </w:rPr>
        <w:t xml:space="preserve"> </w:t>
      </w:r>
      <w:r w:rsidR="00A906A3">
        <w:rPr>
          <w:rFonts w:ascii="Verdana" w:hAnsi="Verdana"/>
          <w:color w:val="3A3A3A"/>
          <w:sz w:val="20"/>
          <w:szCs w:val="20"/>
        </w:rPr>
        <w:t xml:space="preserve">Hvidovre </w:t>
      </w:r>
      <w:r>
        <w:rPr>
          <w:rFonts w:ascii="Verdana" w:hAnsi="Verdana"/>
          <w:color w:val="3A3A3A"/>
          <w:sz w:val="20"/>
          <w:szCs w:val="20"/>
        </w:rPr>
        <w:t>en række personoplysninger om dig.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I denne privatlivspolitik beskrives, hvordan </w:t>
      </w:r>
      <w:r w:rsidR="00307BC5">
        <w:rPr>
          <w:rFonts w:ascii="Verdana" w:hAnsi="Verdana"/>
          <w:color w:val="3A3A3A"/>
          <w:sz w:val="20"/>
          <w:szCs w:val="20"/>
        </w:rPr>
        <w:t>øre-næse-halsklinikken</w:t>
      </w:r>
      <w:r>
        <w:rPr>
          <w:rFonts w:ascii="Verdana" w:hAnsi="Verdana"/>
          <w:color w:val="3A3A3A"/>
          <w:sz w:val="20"/>
          <w:szCs w:val="20"/>
        </w:rPr>
        <w:t xml:space="preserve"> </w:t>
      </w:r>
      <w:r w:rsidR="00CE6E5F">
        <w:rPr>
          <w:rFonts w:ascii="Verdana" w:hAnsi="Verdana"/>
          <w:color w:val="3A3A3A"/>
          <w:sz w:val="20"/>
          <w:szCs w:val="20"/>
        </w:rPr>
        <w:t xml:space="preserve">Hvidovre </w:t>
      </w:r>
      <w:r>
        <w:rPr>
          <w:rFonts w:ascii="Verdana" w:hAnsi="Verdana"/>
          <w:color w:val="3A3A3A"/>
          <w:sz w:val="20"/>
          <w:szCs w:val="20"/>
        </w:rPr>
        <w:t>behandler, bruger og videregiver dine</w:t>
      </w:r>
      <w:r w:rsidR="00307BC5">
        <w:rPr>
          <w:rFonts w:ascii="Verdana" w:hAnsi="Verdana"/>
          <w:color w:val="3A3A3A"/>
          <w:sz w:val="20"/>
          <w:szCs w:val="20"/>
        </w:rPr>
        <w:t xml:space="preserve"> </w:t>
      </w:r>
      <w:r>
        <w:rPr>
          <w:rFonts w:ascii="Verdana" w:hAnsi="Verdana"/>
          <w:color w:val="3A3A3A"/>
          <w:sz w:val="20"/>
          <w:szCs w:val="20"/>
        </w:rPr>
        <w:t>personoplysninger.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Typer af oplysninger</w:t>
      </w:r>
      <w:r w:rsidR="00307BC5">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Ø</w:t>
      </w:r>
      <w:r w:rsidR="00307BC5">
        <w:rPr>
          <w:rFonts w:ascii="Verdana" w:hAnsi="Verdana"/>
          <w:color w:val="3A3A3A"/>
          <w:sz w:val="20"/>
          <w:szCs w:val="20"/>
        </w:rPr>
        <w:t>re</w:t>
      </w:r>
      <w:r w:rsidR="00CE6E5F">
        <w:rPr>
          <w:rFonts w:ascii="Verdana" w:hAnsi="Verdana"/>
          <w:color w:val="3A3A3A"/>
          <w:sz w:val="20"/>
          <w:szCs w:val="20"/>
        </w:rPr>
        <w:t>-</w:t>
      </w:r>
      <w:r w:rsidR="00307BC5">
        <w:rPr>
          <w:rFonts w:ascii="Verdana" w:hAnsi="Verdana"/>
          <w:color w:val="3A3A3A"/>
          <w:sz w:val="20"/>
          <w:szCs w:val="20"/>
        </w:rPr>
        <w:t>næse-</w:t>
      </w:r>
      <w:r w:rsidR="00CE6E5F">
        <w:rPr>
          <w:rFonts w:ascii="Verdana" w:hAnsi="Verdana"/>
          <w:color w:val="3A3A3A"/>
          <w:sz w:val="20"/>
          <w:szCs w:val="20"/>
        </w:rPr>
        <w:t>halsklinikken Hvidovre</w:t>
      </w:r>
      <w:r>
        <w:rPr>
          <w:rFonts w:ascii="Verdana" w:hAnsi="Verdana"/>
          <w:color w:val="3A3A3A"/>
          <w:sz w:val="20"/>
          <w:szCs w:val="20"/>
        </w:rPr>
        <w:t xml:space="preserve"> indsamler og behandler følgende typer af personoplysninger om dig (i det omfang det er relevant for netop dig):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Almindelige kategorier af personoplysninger: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Navn, adresse, evt. e-mailadresse, telefonnr., personnummer, køn, familierelationer og sociale relationer, arbejdsrelationer og uddannelse pkt.].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Særlige kategorier af personoplysninger (”følsomme personoplysninger”):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Helbredsoplysninger (f.eks. journaloplysninger, prøvesvar, tests, røntgenbilleder, scanningsvar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mv.), seksuelle forhold, race eller etnisk oprindelse samt religiøse forhold.</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Formål</w:t>
      </w:r>
      <w:r w:rsidR="00CE6E5F">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Vi behandler dine personoplysninger til følgende formål:</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Vores undersøgelse, diagnostisk og behandling af dig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Udarbejdelse af lægeerklæringer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Udarbejdelse af attester til brug for myndigheder, forsikringsselskaber mv.</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Kommunikation med eller henvisning til andre sundhedspersoner, læger, sygehuse eller sygehuslaboratorier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Medicinordinationer, herunder udstedelse af recepter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Indberetning til kliniske kvalitetsdatabaser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Indberetning af laboratorieprøver til sygehuslaboratorier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Afregningsformål</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Overholde vores forpligtelser i henhold til gældende lovgivning, herunder EU’s databeskyttelsesforordning,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databeskyttelsesloven og anden relevant sundhedsretlig lovgivning, f.eks.</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Dokumentationspligt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Overholdelse af basale principper for behandling af personoplysninger og juridisk</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hjemmel for behandlingen</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Pr>
          <w:rFonts w:ascii="Verdana" w:hAnsi="Verdana"/>
          <w:color w:val="3A3A3A"/>
          <w:sz w:val="20"/>
          <w:szCs w:val="20"/>
        </w:rPr>
        <w:t>denial</w:t>
      </w:r>
      <w:proofErr w:type="spellEnd"/>
      <w:r>
        <w:rPr>
          <w:rFonts w:ascii="Verdana" w:hAnsi="Verdana"/>
          <w:color w:val="3A3A3A"/>
          <w:sz w:val="20"/>
          <w:szCs w:val="20"/>
        </w:rPr>
        <w:t>-of-service-angreb) og beskadigelser af computersystemer og elektroniske kommunikationssystemer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Undersøgelse af mistanke eller viden om sikkerhedsbrud og rapportering til individer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og myndigheder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Håndtering af forespørgsler og klager fra registrerede og andre</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Håndtering af inspektioner og forespørgsler fra tilsynsmyndigheder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Håndtering af tvister med registrerede og tredjeparter.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 Statistiske undersøgelser og videnskabelig forskning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Frivillighed</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Kilder</w:t>
      </w:r>
      <w:r w:rsidR="002054D1">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I nogle tilfælde indsamler vi personoplysninger om dig fra andre sundhedspersoner, f.eks. sygehuse, henvisende læge eller ved opslag i elektroniske journalsystemer. Vi behandler de modtagende oplysninger i overensstemmelse med denne privatlivspolitik.</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Videregivelse af personoplysninger</w:t>
      </w:r>
      <w:r w:rsidR="002054D1">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I</w:t>
      </w:r>
      <w:r w:rsidR="002054D1">
        <w:rPr>
          <w:rFonts w:ascii="Verdana" w:hAnsi="Verdana"/>
          <w:color w:val="3A3A3A"/>
          <w:sz w:val="20"/>
          <w:szCs w:val="20"/>
        </w:rPr>
        <w:t xml:space="preserve"> </w:t>
      </w:r>
      <w:r>
        <w:rPr>
          <w:rFonts w:ascii="Verdana" w:hAnsi="Verdana"/>
          <w:color w:val="3A3A3A"/>
          <w:sz w:val="20"/>
          <w:szCs w:val="20"/>
        </w:rPr>
        <w:t>det omfang det er nødvendigt for den konkrete undersøgelse, diagnosticering eller behandling af dig, vil dine personoplysninger blive videregivet og delt med følgende modtagere:</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Der videregives oplysninger til, andre sundhedspersoner, hvis det er nødvendigt af hensyn til et aktuelt behandlingsforløb</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Der videregives oplysninger til andre myndigheder, kliniske kvalitetsdatabaser, Det Danske Vaccinationsregister, Styrelsen for Patientsikkerhed, Det Fælles Medicinkort, Politiet, Sociale myndigheder, Arbejdsmarkedets Erhvervssikring i det omfang, at der foreligger en pligt hertil ifølge gældende lovgivning.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Du har som patient adgang til dine egne oplysninger (egen-acces)</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Ved henvisning af patienter videregives oplysninger til de sundhedspersoner, hvortil henvisningen er sendt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Ved indberetning af laboratorieprøver videregives prøverne til sygehuslaboratorierne</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Ved indberetning af oplysninger i forbindelse med afregning for patientbehandling videregives oplysninger til de regionale afregningskontorer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Ved udstedelse af recepter videregives oplysninger til landets apoteker og Lægemiddelstyrelsen via receptserveren</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Ved indberetning til kliniske kvalitetsdatabaser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Ved videregivelse af epikriser videregives oplysninger til den henvisende læge og i visse</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tilfælde det henvisende sygehus</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I andre tilfælde videregives oplysninger til pårørende eller forsikringsselskaber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Lovgrundlag for behandling og videregivelse af personoplysninger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Det juridiske grundlag for at indsamle, behandle og videregive dine personoplysninger 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Til brug for den almindelige patientbehandling indsamles, behandles og videregives almindelige personoplysninger i medfør af databeskyttelsesforordningens artikel 6(1)(c) og (d), mens de følsomme personoplysninger indsamles, behandles og videregives i medfør af databeskyttelsesforordningens artikel 9(2)(c) og (h).</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Herudover er vi forpligtet til at behandle en række personoplysninger om dig ved den almindelige patientbehandling i medfør af autorisationslovens kap. 6, bekendtgørelse om</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sundhedspersoners journaler (journalføringsbekendtgørelsen) særligt §§ 5-10, samt sundhedslovens</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kap. 9.</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Helbredsoplysninger til brug for videre behandling ved henvisning af patienter videregives efter reglerne i Overenskomst om speciallægehjælp §§ 20-23 samt sundhedsloven</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 Indberetning af laboratorieprøver til sygehuslaboratorier sker efter reglerne i Sundhedsstyrelsens Privatlivspolitik for patienter vejledning om håndtering af </w:t>
      </w:r>
      <w:proofErr w:type="spellStart"/>
      <w:r>
        <w:rPr>
          <w:rFonts w:ascii="Verdana" w:hAnsi="Verdana"/>
          <w:color w:val="3A3A3A"/>
          <w:sz w:val="20"/>
          <w:szCs w:val="20"/>
        </w:rPr>
        <w:t>parakliniske</w:t>
      </w:r>
      <w:proofErr w:type="spellEnd"/>
      <w:r>
        <w:rPr>
          <w:rFonts w:ascii="Verdana" w:hAnsi="Verdana"/>
          <w:color w:val="3A3A3A"/>
          <w:sz w:val="20"/>
          <w:szCs w:val="20"/>
        </w:rPr>
        <w:t xml:space="preserve"> undersøgelser i medfør af autorisationsloven</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Oplysninger til brug for afregning for patientbehandling fremsendes en gang pr. måned til</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regionens afregningskontor efter reglerne i Overenskomst om speciallægehjælp § 49 og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sundhedsloven</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Medicinordinationer på recepter sendes via IT-tjenesten receptserveren efter reglerne i sundhedslovens</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kap. 42 og bekendtgørelse om recepter og dosisdispensering af lægemidler særligt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kap. 3.</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Kliniske patientdata videregives til kliniske kvalitetsdatabaser efter reglerne i sundhedslovens</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195-196 og bekendtgørelse om indberetning af oplysninger til kliniske kvalitetsdatabaser</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m.v. Data kan også videregives på baggrund af et konkret samtykke fra dig som patient.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Epikriser, som er et kort sammendrag af patientens sygehistorie og behandlingsforløb sendes til henvisende læge og i nogle tilfælde til henvisende sygehus efter reglerne i sundhedslovens kap. 9.</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Dine personoplysninger videregives alene til forsikringsselskaber med dit forudgående samtykke, jf. databeskyttelsesforordningens artikel 6(1)(a) og 9(2)(a).</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Dine personoplysninger videregives alene til dine pårørende med dit forudgående samtykke efter reglerne i sundhedslovens § 43.</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Ved afdøde patienter kan visse personoplysninger videregives til afdødes nærmeste pårørende, afdødes alment praktiserende læge og den læge, der havde afdøde i behandling efter reglerne i sundhedslovens § 45.</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Tilbagekaldelse af samtykke. Hvis behandlingen af dine personoplysninger er baseret på samtykke, har du ret til at tilbagekalde samtykket. Hvis du tilbagekalder samtykket, påvirker det ikke behandlingen forud for tilbagekaldelse af samtykket, herunder en videregivelse baseret på samtykke.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Brug af </w:t>
      </w:r>
      <w:proofErr w:type="spellStart"/>
      <w:r>
        <w:rPr>
          <w:rFonts w:ascii="Verdana" w:hAnsi="Verdana"/>
          <w:color w:val="3A3A3A"/>
          <w:sz w:val="20"/>
          <w:szCs w:val="20"/>
        </w:rPr>
        <w:t>databehandlere</w:t>
      </w:r>
      <w:proofErr w:type="spellEnd"/>
      <w:r w:rsidR="002054D1">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Dine personoplysninger behandles og opbevares hos vores </w:t>
      </w:r>
      <w:proofErr w:type="spellStart"/>
      <w:r>
        <w:rPr>
          <w:rFonts w:ascii="Verdana" w:hAnsi="Verdana"/>
          <w:color w:val="3A3A3A"/>
          <w:sz w:val="20"/>
          <w:szCs w:val="20"/>
        </w:rPr>
        <w:t>databehandlere</w:t>
      </w:r>
      <w:proofErr w:type="spellEnd"/>
      <w:r>
        <w:rPr>
          <w:rFonts w:ascii="Verdana" w:hAnsi="Verdana"/>
          <w:color w:val="3A3A3A"/>
          <w:sz w:val="20"/>
          <w:szCs w:val="20"/>
        </w:rPr>
        <w:t xml:space="preserve">, som opbevarer dem på vegne af og efter instruks fra os. Vores </w:t>
      </w:r>
      <w:proofErr w:type="spellStart"/>
      <w:r>
        <w:rPr>
          <w:rFonts w:ascii="Verdana" w:hAnsi="Verdana"/>
          <w:color w:val="3A3A3A"/>
          <w:sz w:val="20"/>
          <w:szCs w:val="20"/>
        </w:rPr>
        <w:t>databehandlere</w:t>
      </w:r>
      <w:proofErr w:type="spellEnd"/>
      <w:r>
        <w:rPr>
          <w:rFonts w:ascii="Verdana" w:hAnsi="Verdana"/>
          <w:color w:val="3A3A3A"/>
          <w:sz w:val="20"/>
          <w:szCs w:val="20"/>
        </w:rPr>
        <w:t xml:space="preserve"> er p.t.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 </w:t>
      </w:r>
      <w:r w:rsidR="002054D1">
        <w:rPr>
          <w:rFonts w:ascii="Verdana" w:hAnsi="Verdana"/>
          <w:color w:val="3A3A3A"/>
          <w:sz w:val="20"/>
          <w:szCs w:val="20"/>
        </w:rPr>
        <w:t>A-data</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FMK</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Opbevaringsperiode</w:t>
      </w:r>
      <w:r w:rsidR="002054D1">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Vi opbevarer personoplysninger om dig, så længe vi har behov for at varetage de ove</w:t>
      </w:r>
      <w:r w:rsidR="002054D1">
        <w:rPr>
          <w:rFonts w:ascii="Verdana" w:hAnsi="Verdana"/>
          <w:color w:val="3A3A3A"/>
          <w:sz w:val="20"/>
          <w:szCs w:val="20"/>
        </w:rPr>
        <w:t>n</w:t>
      </w:r>
      <w:r>
        <w:rPr>
          <w:rFonts w:ascii="Verdana" w:hAnsi="Verdana"/>
          <w:color w:val="3A3A3A"/>
          <w:sz w:val="20"/>
          <w:szCs w:val="20"/>
        </w:rPr>
        <w:t>for angivne formål. Vi har dog i henhold til journalføringsbekendtgørelsen pligt til at opbevare disse i minimum 10 år efter seneste tilførsel til journalen. Der kan opstå tilfælde hvor vi er nødsaget til at opbevare dine personoplysninger i længere tid, f.eks. i forbindelse med en klagesag eller erstatningssag, hvor oplysninger i så fald vil blive opbevaret, indtil sagen er endeligt afsluttet.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Dine rettigheder</w:t>
      </w:r>
      <w:r w:rsidR="002054D1">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Du har – med lovens begrænsninger - visse rettigheder, herunder retten til indsigt i personoplysninger, retten til at få ændret ukorrekte oplysninger, retten til at få slettet oplysninger, retten til at få begrænset oplysninger, retten til </w:t>
      </w:r>
      <w:proofErr w:type="spellStart"/>
      <w:r>
        <w:rPr>
          <w:rFonts w:ascii="Verdana" w:hAnsi="Verdana"/>
          <w:color w:val="3A3A3A"/>
          <w:sz w:val="20"/>
          <w:szCs w:val="20"/>
        </w:rPr>
        <w:t>dataportabilitet</w:t>
      </w:r>
      <w:proofErr w:type="spellEnd"/>
      <w:r>
        <w:rPr>
          <w:rFonts w:ascii="Verdana" w:hAnsi="Verdana"/>
          <w:color w:val="3A3A3A"/>
          <w:sz w:val="20"/>
          <w:szCs w:val="20"/>
        </w:rPr>
        <w:t>, retten til at gøre indsigelse mod behandlingen af personoplysningerne, herunder ift. automatiseret, individuel beslutningstagning (”profilering”).</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Du har også ret til at klage til en kompetent tilsynsmyndighed, herunder Datatilsynet.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Kontakt</w:t>
      </w:r>
      <w:r w:rsidR="002054D1">
        <w:rPr>
          <w:rFonts w:ascii="Verdana" w:hAnsi="Verdana"/>
          <w:color w:val="3A3A3A"/>
          <w:sz w:val="20"/>
          <w:szCs w:val="20"/>
        </w:rPr>
        <w:t>:</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Hvis du har spørgsmål vedrørende behandlingen af dine personoplysninger eller udnyttelsen af dine rettigheder, er du velkommen til at kontakte os på</w:t>
      </w:r>
      <w:r w:rsidR="00DA26EA">
        <w:rPr>
          <w:rFonts w:ascii="Verdana" w:hAnsi="Verdana"/>
          <w:color w:val="3A3A3A"/>
          <w:sz w:val="20"/>
          <w:szCs w:val="20"/>
        </w:rPr>
        <w:t>:</w:t>
      </w:r>
      <w:r>
        <w:rPr>
          <w:rFonts w:ascii="Verdana" w:hAnsi="Verdana"/>
          <w:color w:val="3A3A3A"/>
          <w:sz w:val="20"/>
          <w:szCs w:val="20"/>
        </w:rPr>
        <w:t xml:space="preserve">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Tlf.nr.: </w:t>
      </w:r>
      <w:r w:rsidR="002054D1">
        <w:rPr>
          <w:rFonts w:ascii="Verdana" w:hAnsi="Verdana"/>
          <w:color w:val="3A3A3A"/>
          <w:sz w:val="20"/>
          <w:szCs w:val="20"/>
        </w:rPr>
        <w:t>36 77 20 42</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Ø</w:t>
      </w:r>
      <w:r w:rsidR="002054D1">
        <w:rPr>
          <w:rFonts w:ascii="Verdana" w:hAnsi="Verdana"/>
          <w:color w:val="3A3A3A"/>
          <w:sz w:val="20"/>
          <w:szCs w:val="20"/>
        </w:rPr>
        <w:t xml:space="preserve">re-næse-halsklinikken </w:t>
      </w:r>
    </w:p>
    <w:p w:rsidR="001B53D8" w:rsidRDefault="00DA26EA"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Hvidovrevej 340 B, 1. sal</w:t>
      </w:r>
    </w:p>
    <w:p w:rsidR="001B53D8" w:rsidRDefault="00DA26EA"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2650 Hvidovre</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xml:space="preserve">Dato: </w:t>
      </w:r>
      <w:r w:rsidR="00DA26EA">
        <w:rPr>
          <w:rFonts w:ascii="Verdana" w:hAnsi="Verdana"/>
          <w:color w:val="3A3A3A"/>
          <w:sz w:val="20"/>
          <w:szCs w:val="20"/>
        </w:rPr>
        <w:t>24</w:t>
      </w:r>
      <w:r>
        <w:rPr>
          <w:rFonts w:ascii="Verdana" w:hAnsi="Verdana"/>
          <w:color w:val="3A3A3A"/>
          <w:sz w:val="20"/>
          <w:szCs w:val="20"/>
        </w:rPr>
        <w:t>/</w:t>
      </w:r>
      <w:r w:rsidR="00DA26EA">
        <w:rPr>
          <w:rFonts w:ascii="Verdana" w:hAnsi="Verdana"/>
          <w:color w:val="3A3A3A"/>
          <w:sz w:val="20"/>
          <w:szCs w:val="20"/>
        </w:rPr>
        <w:t>4</w:t>
      </w:r>
      <w:r>
        <w:rPr>
          <w:rFonts w:ascii="Verdana" w:hAnsi="Verdana"/>
          <w:color w:val="3A3A3A"/>
          <w:sz w:val="20"/>
          <w:szCs w:val="20"/>
        </w:rPr>
        <w:t xml:space="preserve"> 2018 </w:t>
      </w:r>
      <w:r w:rsidR="00DA26EA">
        <w:rPr>
          <w:rFonts w:ascii="Verdana" w:hAnsi="Verdana"/>
          <w:color w:val="3A3A3A"/>
          <w:sz w:val="20"/>
          <w:szCs w:val="20"/>
        </w:rPr>
        <w:t>Michelle Nielsen</w:t>
      </w:r>
      <w:bookmarkStart w:id="0" w:name="_GoBack"/>
      <w:bookmarkEnd w:id="0"/>
    </w:p>
    <w:p w:rsidR="001B53D8" w:rsidRDefault="001B53D8" w:rsidP="001B53D8">
      <w:pPr>
        <w:pStyle w:val="NormalWeb"/>
        <w:shd w:val="clear" w:color="auto" w:fill="FFFFFF"/>
        <w:spacing w:before="0" w:beforeAutospacing="0" w:after="0" w:afterAutospacing="0"/>
        <w:rPr>
          <w:color w:val="000000"/>
          <w:sz w:val="2"/>
          <w:szCs w:val="2"/>
        </w:rPr>
      </w:pPr>
      <w:r>
        <w:rPr>
          <w:rFonts w:ascii="Verdana" w:hAnsi="Verdana"/>
          <w:color w:val="3A3A3A"/>
          <w:sz w:val="20"/>
          <w:szCs w:val="20"/>
        </w:rPr>
        <w:t> </w:t>
      </w:r>
    </w:p>
    <w:p w:rsidR="00F9100D" w:rsidRDefault="00DA26EA"/>
    <w:sectPr w:rsidR="00F910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D8"/>
    <w:rsid w:val="001B53D8"/>
    <w:rsid w:val="002054D1"/>
    <w:rsid w:val="00307BC5"/>
    <w:rsid w:val="009A5191"/>
    <w:rsid w:val="00A906A3"/>
    <w:rsid w:val="00AD191C"/>
    <w:rsid w:val="00CE6E5F"/>
    <w:rsid w:val="00DA26EA"/>
    <w:rsid w:val="00DC00C7"/>
    <w:rsid w:val="00DC4A2C"/>
    <w:rsid w:val="00EF72FD"/>
    <w:rsid w:val="00FB47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CFD4"/>
  <w15:chartTrackingRefBased/>
  <w15:docId w15:val="{592EDAB4-C660-41D9-B9EC-695B0A53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B53D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1249</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Nielsen</dc:creator>
  <cp:keywords/>
  <dc:description/>
  <cp:lastModifiedBy>Michelle Nielsen</cp:lastModifiedBy>
  <cp:revision>4</cp:revision>
  <dcterms:created xsi:type="dcterms:W3CDTF">2018-04-24T15:37:00Z</dcterms:created>
  <dcterms:modified xsi:type="dcterms:W3CDTF">2018-04-24T16:04:00Z</dcterms:modified>
</cp:coreProperties>
</file>